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i w:val="0"/>
          <w:iCs w:val="0"/>
          <w:sz w:val="36"/>
          <w:szCs w:val="36"/>
          <w:lang w:eastAsia="zh-CN"/>
        </w:rPr>
      </w:pPr>
      <w:r>
        <w:rPr>
          <w:rFonts w:hint="eastAsia"/>
          <w:b/>
          <w:bCs/>
          <w:i w:val="0"/>
          <w:iCs w:val="0"/>
          <w:sz w:val="36"/>
          <w:szCs w:val="36"/>
          <w:lang w:eastAsia="zh-CN"/>
        </w:rPr>
        <w:t>环境与安全工程学院课程大纲审查表</w:t>
      </w:r>
    </w:p>
    <w:p>
      <w:pPr>
        <w:ind w:firstLine="560" w:firstLineChars="200"/>
        <w:jc w:val="both"/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eastAsia="zh-CN"/>
        </w:rPr>
        <w:t>课程名称：</w:t>
      </w: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                 所在专业：</w:t>
      </w:r>
    </w:p>
    <w:tbl>
      <w:tblPr>
        <w:tblStyle w:val="3"/>
        <w:tblpPr w:leftFromText="180" w:rightFromText="180" w:vertAnchor="page" w:horzAnchor="page" w:tblpX="1554" w:tblpY="3363"/>
        <w:tblOverlap w:val="never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750"/>
        <w:gridCol w:w="73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37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审查项目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课程目标是否体现以学生为中心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课程目标是否是能力或者素质的目标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-毕业要求指标点的关系是否明确合理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课程内容是否能够支撑课程目标的达成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教学方法是否能够支撑课程目标的达成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考核方式和内容能否证明课程目标的达成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考核方式对课程目标达成评价的权重占比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是否合理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考核环节的评价标准是否和课程目标相关联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审查意见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80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905" w:type="dxa"/>
            <w:gridSpan w:val="4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基层教学组织负责人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时间：   年   月   日</w:t>
            </w:r>
          </w:p>
        </w:tc>
      </w:tr>
    </w:tbl>
    <w:p>
      <w:pPr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    大纲制定人：</w:t>
      </w:r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520D0"/>
    <w:rsid w:val="09E520D0"/>
    <w:rsid w:val="26554332"/>
    <w:rsid w:val="29F80FB9"/>
    <w:rsid w:val="46651E45"/>
    <w:rsid w:val="4FE47981"/>
    <w:rsid w:val="667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2019-04-04T09:33:00Z</dcterms:created>
  <dc:creator>李迎春</dc:creator>
  <cp:lastModifiedBy>Administrator</cp:lastModifiedBy>
  <dcterms:modified xsi:type="dcterms:W3CDTF">2021-11-20T03:36:18Z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622845BF8B4C48C49C3156501BF32B5E</vt:lpwstr>
  </property>
</Properties>
</file>